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E9C" w:rsidRPr="0057272A" w:rsidRDefault="00F45E9C" w:rsidP="00437A9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Arial" w:hAnsi="Arial" w:cs="Arial"/>
          <w:b/>
          <w:bCs/>
          <w:sz w:val="20"/>
          <w:szCs w:val="20"/>
        </w:rPr>
      </w:pPr>
      <w:r w:rsidRPr="0057272A">
        <w:rPr>
          <w:rFonts w:ascii="Arial" w:hAnsi="Arial" w:cs="Arial"/>
          <w:b/>
          <w:bCs/>
          <w:sz w:val="20"/>
          <w:szCs w:val="16"/>
        </w:rPr>
        <w:t>30.</w:t>
      </w:r>
      <w:r w:rsidRPr="0057272A">
        <w:rPr>
          <w:rFonts w:ascii="Arial" w:hAnsi="Arial" w:cs="Arial"/>
          <w:b/>
          <w:bCs/>
          <w:sz w:val="20"/>
          <w:szCs w:val="20"/>
        </w:rPr>
        <w:t xml:space="preserve"> SISTEMA DE GESTIÓN INTEGRAL.</w:t>
      </w:r>
    </w:p>
    <w:p w:rsidR="002C7C45" w:rsidRPr="0057272A" w:rsidRDefault="002C7C45" w:rsidP="00437A9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Arial" w:hAnsi="Arial" w:cs="Arial"/>
          <w:b/>
          <w:bCs/>
          <w:sz w:val="20"/>
          <w:szCs w:val="20"/>
        </w:rPr>
      </w:pPr>
    </w:p>
    <w:p w:rsidR="00F45E9C" w:rsidRPr="0057272A" w:rsidRDefault="00F45E9C" w:rsidP="00437A9E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Arial" w:hAnsi="Arial" w:cs="Arial"/>
          <w:sz w:val="20"/>
          <w:szCs w:val="20"/>
        </w:rPr>
      </w:pPr>
      <w:r w:rsidRPr="0057272A">
        <w:rPr>
          <w:rFonts w:ascii="Arial" w:hAnsi="Arial" w:cs="Arial"/>
          <w:sz w:val="20"/>
          <w:szCs w:val="20"/>
        </w:rPr>
        <w:t>Para dar cumplimiento al sistema de gestión integral, el licitante que resulte adjudicado para la ejec</w:t>
      </w:r>
      <w:r w:rsidR="00016874">
        <w:rPr>
          <w:rFonts w:ascii="Arial" w:hAnsi="Arial" w:cs="Arial"/>
          <w:sz w:val="20"/>
          <w:szCs w:val="20"/>
        </w:rPr>
        <w:t xml:space="preserve">ución de estos trabajos deberá </w:t>
      </w:r>
      <w:r w:rsidRPr="0057272A">
        <w:rPr>
          <w:rFonts w:ascii="Arial" w:hAnsi="Arial" w:cs="Arial"/>
          <w:sz w:val="20"/>
          <w:szCs w:val="20"/>
        </w:rPr>
        <w:t xml:space="preserve">cumplir con los siguientes requerimientos </w:t>
      </w:r>
      <w:r w:rsidR="00016874">
        <w:rPr>
          <w:rFonts w:ascii="Arial" w:hAnsi="Arial" w:cs="Arial"/>
          <w:sz w:val="20"/>
          <w:szCs w:val="20"/>
        </w:rPr>
        <w:t>del Sistema de Gestión Integral</w:t>
      </w:r>
      <w:r w:rsidRPr="0057272A">
        <w:rPr>
          <w:rFonts w:ascii="Arial" w:hAnsi="Arial" w:cs="Arial"/>
          <w:sz w:val="20"/>
          <w:szCs w:val="20"/>
        </w:rPr>
        <w:t>:</w:t>
      </w:r>
    </w:p>
    <w:p w:rsidR="00F45E9C" w:rsidRPr="0057272A" w:rsidRDefault="00F45E9C" w:rsidP="00F45E9C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923" w:type="dxa"/>
        <w:tblInd w:w="-714" w:type="dxa"/>
        <w:tblLook w:val="04A0" w:firstRow="1" w:lastRow="0" w:firstColumn="1" w:lastColumn="0" w:noHBand="0" w:noVBand="1"/>
      </w:tblPr>
      <w:tblGrid>
        <w:gridCol w:w="3656"/>
        <w:gridCol w:w="2943"/>
        <w:gridCol w:w="3324"/>
      </w:tblGrid>
      <w:tr w:rsidR="00F45E9C" w:rsidRPr="0057272A" w:rsidTr="00087509">
        <w:trPr>
          <w:trHeight w:val="514"/>
        </w:trPr>
        <w:tc>
          <w:tcPr>
            <w:tcW w:w="3656" w:type="dxa"/>
            <w:tcBorders>
              <w:bottom w:val="single" w:sz="4" w:space="0" w:color="auto"/>
            </w:tcBorders>
            <w:vAlign w:val="center"/>
          </w:tcPr>
          <w:p w:rsidR="00F45E9C" w:rsidRPr="0057272A" w:rsidRDefault="00016874" w:rsidP="007151E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Requisito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F45E9C" w:rsidRPr="0057272A" w:rsidRDefault="00C55908" w:rsidP="007151E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272A">
              <w:rPr>
                <w:rFonts w:ascii="Arial" w:hAnsi="Arial" w:cs="Arial"/>
                <w:b/>
                <w:sz w:val="18"/>
                <w:szCs w:val="20"/>
              </w:rPr>
              <w:t>Plazo de entrega</w:t>
            </w:r>
          </w:p>
        </w:tc>
        <w:tc>
          <w:tcPr>
            <w:tcW w:w="3324" w:type="dxa"/>
            <w:tcBorders>
              <w:bottom w:val="single" w:sz="4" w:space="0" w:color="auto"/>
            </w:tcBorders>
            <w:vAlign w:val="center"/>
          </w:tcPr>
          <w:p w:rsidR="00F45E9C" w:rsidRPr="0057272A" w:rsidRDefault="00C55908" w:rsidP="007151E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57272A">
              <w:rPr>
                <w:rFonts w:ascii="Arial" w:hAnsi="Arial" w:cs="Arial"/>
                <w:b/>
                <w:sz w:val="18"/>
                <w:szCs w:val="20"/>
              </w:rPr>
              <w:t>Periodicidad de entrega</w:t>
            </w:r>
          </w:p>
        </w:tc>
      </w:tr>
      <w:tr w:rsidR="00016874" w:rsidRPr="00016874" w:rsidTr="00765DCE">
        <w:trPr>
          <w:trHeight w:val="432"/>
        </w:trPr>
        <w:tc>
          <w:tcPr>
            <w:tcW w:w="9923" w:type="dxa"/>
            <w:gridSpan w:val="3"/>
            <w:tcBorders>
              <w:bottom w:val="single" w:sz="4" w:space="0" w:color="auto"/>
            </w:tcBorders>
            <w:vAlign w:val="center"/>
          </w:tcPr>
          <w:p w:rsidR="00016874" w:rsidRPr="00016874" w:rsidRDefault="00016874" w:rsidP="0008750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FORMATERIA</w:t>
            </w:r>
          </w:p>
        </w:tc>
      </w:tr>
      <w:tr w:rsidR="00541E78" w:rsidRPr="0057272A" w:rsidTr="00016874">
        <w:tc>
          <w:tcPr>
            <w:tcW w:w="3656" w:type="dxa"/>
            <w:tcBorders>
              <w:top w:val="single" w:sz="4" w:space="0" w:color="auto"/>
            </w:tcBorders>
            <w:vAlign w:val="center"/>
          </w:tcPr>
          <w:p w:rsidR="00541E78" w:rsidRPr="0057272A" w:rsidRDefault="00016874" w:rsidP="00F45E9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Matriz de I</w:t>
            </w:r>
            <w:r w:rsidR="00541E78" w:rsidRPr="0057272A">
              <w:rPr>
                <w:rFonts w:ascii="Arial" w:hAnsi="Arial" w:cs="Arial"/>
                <w:sz w:val="18"/>
                <w:szCs w:val="20"/>
              </w:rPr>
              <w:t>dentificación de Aspectos</w:t>
            </w:r>
          </w:p>
          <w:p w:rsidR="00541E78" w:rsidRDefault="00541E78" w:rsidP="007151E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57272A">
              <w:rPr>
                <w:rFonts w:ascii="Arial" w:hAnsi="Arial" w:cs="Arial"/>
                <w:sz w:val="18"/>
                <w:szCs w:val="20"/>
              </w:rPr>
              <w:t>Ambientales Significativos y No Significativos.</w:t>
            </w:r>
          </w:p>
          <w:p w:rsidR="00016874" w:rsidRDefault="00016874" w:rsidP="007151E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  <w:p w:rsidR="00016874" w:rsidRPr="0057272A" w:rsidRDefault="00016874" w:rsidP="007151E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Formato ASPN-SM-SGI-F-16. </w:t>
            </w:r>
          </w:p>
        </w:tc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 w:val="restart"/>
            <w:tcBorders>
              <w:top w:val="single" w:sz="4" w:space="0" w:color="auto"/>
            </w:tcBorders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41E78" w:rsidRPr="0057272A" w:rsidTr="00437A9E">
        <w:tc>
          <w:tcPr>
            <w:tcW w:w="3656" w:type="dxa"/>
            <w:vAlign w:val="center"/>
          </w:tcPr>
          <w:p w:rsidR="00541E78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Matriz de Identificación y Evaluación de Peligros.</w:t>
            </w:r>
          </w:p>
          <w:p w:rsidR="00016874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  <w:p w:rsidR="00016874" w:rsidRPr="0057272A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Formato ASPN-SM-SGI-F-25.</w:t>
            </w:r>
          </w:p>
        </w:tc>
        <w:tc>
          <w:tcPr>
            <w:tcW w:w="2943" w:type="dxa"/>
            <w:vAlign w:val="center"/>
          </w:tcPr>
          <w:p w:rsidR="00541E78" w:rsidRPr="0057272A" w:rsidRDefault="00541E78" w:rsidP="00437A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41E78" w:rsidRPr="0057272A" w:rsidTr="00437A9E">
        <w:tc>
          <w:tcPr>
            <w:tcW w:w="3656" w:type="dxa"/>
            <w:vAlign w:val="center"/>
          </w:tcPr>
          <w:p w:rsidR="00541E78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Matriz de </w:t>
            </w:r>
            <w:r w:rsidR="00541E78" w:rsidRPr="0057272A">
              <w:rPr>
                <w:rFonts w:ascii="Arial" w:hAnsi="Arial" w:cs="Arial"/>
                <w:sz w:val="18"/>
                <w:szCs w:val="20"/>
              </w:rPr>
              <w:t xml:space="preserve">Identificación y Evaluación de Requisitos Legales Ambientales y </w:t>
            </w:r>
            <w:r>
              <w:rPr>
                <w:rFonts w:ascii="Arial" w:hAnsi="Arial" w:cs="Arial"/>
                <w:sz w:val="18"/>
                <w:szCs w:val="20"/>
              </w:rPr>
              <w:t xml:space="preserve">de SST. </w:t>
            </w:r>
          </w:p>
          <w:p w:rsidR="00016874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  <w:p w:rsidR="00016874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  <w:p w:rsidR="00016874" w:rsidRPr="0057272A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Formato ASPN-SM-SGI-F-20.</w:t>
            </w:r>
          </w:p>
        </w:tc>
        <w:tc>
          <w:tcPr>
            <w:tcW w:w="2943" w:type="dxa"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41E78" w:rsidRPr="0057272A" w:rsidTr="007F5EB5">
        <w:trPr>
          <w:trHeight w:val="725"/>
        </w:trPr>
        <w:tc>
          <w:tcPr>
            <w:tcW w:w="3656" w:type="dxa"/>
            <w:vAlign w:val="center"/>
          </w:tcPr>
          <w:p w:rsidR="00016874" w:rsidRPr="0057272A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57272A">
              <w:rPr>
                <w:rFonts w:ascii="Arial" w:hAnsi="Arial" w:cs="Arial"/>
                <w:sz w:val="18"/>
                <w:szCs w:val="20"/>
              </w:rPr>
              <w:t>Listado de Controles Operacionales</w:t>
            </w:r>
          </w:p>
          <w:p w:rsidR="00541E78" w:rsidRPr="0057272A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57272A">
              <w:rPr>
                <w:rFonts w:ascii="Arial" w:hAnsi="Arial" w:cs="Arial"/>
                <w:sz w:val="18"/>
                <w:szCs w:val="20"/>
              </w:rPr>
              <w:t>Ambientales</w:t>
            </w:r>
            <w:r>
              <w:rPr>
                <w:rFonts w:ascii="Arial" w:hAnsi="Arial" w:cs="Arial"/>
                <w:sz w:val="18"/>
                <w:szCs w:val="20"/>
              </w:rPr>
              <w:t xml:space="preserve"> y de SST</w:t>
            </w:r>
            <w:r w:rsidRPr="0057272A">
              <w:rPr>
                <w:rFonts w:ascii="Arial" w:hAnsi="Arial" w:cs="Arial"/>
                <w:sz w:val="18"/>
                <w:szCs w:val="20"/>
              </w:rPr>
              <w:t>.</w:t>
            </w:r>
          </w:p>
        </w:tc>
        <w:tc>
          <w:tcPr>
            <w:tcW w:w="2943" w:type="dxa"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41E78" w:rsidRPr="0057272A" w:rsidTr="00437A9E">
        <w:tc>
          <w:tcPr>
            <w:tcW w:w="3656" w:type="dxa"/>
            <w:vAlign w:val="center"/>
          </w:tcPr>
          <w:p w:rsidR="00541E78" w:rsidRPr="0057272A" w:rsidRDefault="00836AE1" w:rsidP="00016874">
            <w:pPr>
              <w:rPr>
                <w:rFonts w:ascii="Arial" w:hAnsi="Arial" w:cs="Arial"/>
                <w:sz w:val="18"/>
                <w:szCs w:val="20"/>
              </w:rPr>
            </w:pPr>
            <w:r w:rsidRPr="00C5010A">
              <w:rPr>
                <w:rFonts w:ascii="Arial" w:eastAsia="Calibri" w:hAnsi="Arial" w:cs="Arial"/>
                <w:sz w:val="18"/>
                <w:szCs w:val="18"/>
                <w:lang w:val="es-419"/>
              </w:rPr>
              <w:t xml:space="preserve">Plan de Respuesta a Emergencias en materia de SST y Medio Ambiente que integre </w:t>
            </w:r>
            <w:r w:rsidRPr="00C5010A">
              <w:rPr>
                <w:rFonts w:ascii="Arial" w:hAnsi="Arial" w:cs="Arial"/>
                <w:sz w:val="18"/>
                <w:szCs w:val="18"/>
                <w:lang w:val="es-ES"/>
              </w:rPr>
              <w:t>los planes de atención a contingencias por fugas, derrames, incendios o accidentes relacionados con residuos y/o materiales peligrosos.</w:t>
            </w:r>
          </w:p>
        </w:tc>
        <w:tc>
          <w:tcPr>
            <w:tcW w:w="2943" w:type="dxa"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41E78" w:rsidRPr="0057272A" w:rsidTr="00437A9E">
        <w:tc>
          <w:tcPr>
            <w:tcW w:w="3656" w:type="dxa"/>
            <w:vAlign w:val="center"/>
          </w:tcPr>
          <w:p w:rsidR="00541E78" w:rsidRDefault="00016874" w:rsidP="009A6F6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57272A">
              <w:rPr>
                <w:rFonts w:ascii="Arial" w:hAnsi="Arial" w:cs="Arial"/>
                <w:sz w:val="18"/>
                <w:szCs w:val="20"/>
              </w:rPr>
              <w:t xml:space="preserve">Programa de Capacitación en materia </w:t>
            </w:r>
            <w:r>
              <w:rPr>
                <w:rFonts w:ascii="Arial" w:hAnsi="Arial" w:cs="Arial"/>
                <w:sz w:val="18"/>
                <w:szCs w:val="20"/>
              </w:rPr>
              <w:t>Ambiental y de SST.</w:t>
            </w:r>
          </w:p>
          <w:p w:rsidR="00016874" w:rsidRDefault="00016874" w:rsidP="009A6F6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  <w:p w:rsidR="00016874" w:rsidRPr="0057272A" w:rsidRDefault="00016874" w:rsidP="0001687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943" w:type="dxa"/>
            <w:vAlign w:val="center"/>
          </w:tcPr>
          <w:p w:rsidR="00541E78" w:rsidRPr="0057272A" w:rsidRDefault="00541E78" w:rsidP="0001687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Merge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DE2669">
        <w:trPr>
          <w:trHeight w:val="569"/>
        </w:trPr>
        <w:tc>
          <w:tcPr>
            <w:tcW w:w="9923" w:type="dxa"/>
            <w:gridSpan w:val="3"/>
            <w:vAlign w:val="center"/>
          </w:tcPr>
          <w:p w:rsidR="00016874" w:rsidRPr="00087509" w:rsidRDefault="00016874" w:rsidP="001255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541E78" w:rsidRPr="0057272A" w:rsidTr="00016874">
        <w:trPr>
          <w:trHeight w:val="1007"/>
        </w:trPr>
        <w:tc>
          <w:tcPr>
            <w:tcW w:w="3656" w:type="dxa"/>
            <w:vAlign w:val="center"/>
          </w:tcPr>
          <w:p w:rsidR="00541E78" w:rsidRPr="0057272A" w:rsidRDefault="00016874" w:rsidP="007151E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Copia de la autorización como generador de residuos sólidos urbanos, de manejo especial y</w:t>
            </w:r>
            <w:r w:rsidR="00C3332C">
              <w:rPr>
                <w:rFonts w:ascii="Arial" w:hAnsi="Arial" w:cs="Arial"/>
                <w:sz w:val="18"/>
                <w:szCs w:val="20"/>
              </w:rPr>
              <w:t>/o</w:t>
            </w:r>
            <w:r>
              <w:rPr>
                <w:rFonts w:ascii="Arial" w:hAnsi="Arial" w:cs="Arial"/>
                <w:sz w:val="18"/>
                <w:szCs w:val="20"/>
              </w:rPr>
              <w:t xml:space="preserve"> peligrosos, emitido por la autoridad correspondiente.</w:t>
            </w:r>
          </w:p>
        </w:tc>
        <w:tc>
          <w:tcPr>
            <w:tcW w:w="2943" w:type="dxa"/>
            <w:vAlign w:val="center"/>
          </w:tcPr>
          <w:p w:rsidR="00541E78" w:rsidRPr="0057272A" w:rsidRDefault="00541E78" w:rsidP="00437A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  <w:vAlign w:val="center"/>
          </w:tcPr>
          <w:p w:rsidR="00541E78" w:rsidRPr="0057272A" w:rsidRDefault="00541E78" w:rsidP="00437A9E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437A9E" w:rsidRPr="0057272A" w:rsidTr="00437A9E">
        <w:tc>
          <w:tcPr>
            <w:tcW w:w="3656" w:type="dxa"/>
          </w:tcPr>
          <w:p w:rsidR="00437A9E" w:rsidRPr="0057272A" w:rsidRDefault="0012553F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En caso de almacenamiento de sustancias peligrosas y /o de residuos peligrosos, sujetarse a lo estipulado en el RLGPGIR relativo a las condiciones de almacenamiento y dar cumplimiento al etiquetado de la NOM-018-STPS-2015. </w:t>
            </w:r>
          </w:p>
        </w:tc>
        <w:tc>
          <w:tcPr>
            <w:tcW w:w="2943" w:type="dxa"/>
          </w:tcPr>
          <w:p w:rsidR="00437A9E" w:rsidRPr="0057272A" w:rsidRDefault="00437A9E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437A9E" w:rsidRPr="0057272A" w:rsidRDefault="00437A9E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437A9E">
        <w:tc>
          <w:tcPr>
            <w:tcW w:w="3656" w:type="dxa"/>
          </w:tcPr>
          <w:p w:rsidR="00016874" w:rsidRPr="0057272A" w:rsidRDefault="0012553F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En caso de trabajos en alturas y de corte/soldadura, presentar copia de los certificados que avalen que el personal se encuentra capacitado para la realización de los trabajos. 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437A9E">
        <w:tc>
          <w:tcPr>
            <w:tcW w:w="3656" w:type="dxa"/>
          </w:tcPr>
          <w:p w:rsidR="00016874" w:rsidRPr="0057272A" w:rsidRDefault="0012553F" w:rsidP="0083325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C5010A">
              <w:rPr>
                <w:rFonts w:ascii="Arial" w:hAnsi="Arial" w:cs="Arial"/>
                <w:sz w:val="18"/>
                <w:szCs w:val="18"/>
                <w:lang w:val="es-ES"/>
              </w:rPr>
              <w:t xml:space="preserve">Una carta compromiso en donde el </w:t>
            </w:r>
            <w:r w:rsidR="00C3332C">
              <w:rPr>
                <w:rFonts w:ascii="Arial" w:hAnsi="Arial" w:cs="Arial"/>
                <w:sz w:val="18"/>
                <w:szCs w:val="18"/>
                <w:lang w:val="es-ES"/>
              </w:rPr>
              <w:t>solicitaste</w:t>
            </w:r>
            <w:r w:rsidR="0083325E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00C5010A">
              <w:rPr>
                <w:rFonts w:ascii="Arial" w:hAnsi="Arial" w:cs="Arial"/>
                <w:sz w:val="18"/>
                <w:szCs w:val="18"/>
                <w:lang w:val="es-ES"/>
              </w:rPr>
              <w:t xml:space="preserve">se comprometa a proporcionar a su personal el equipo básico de seguridad (overol de algodón, zapato de seguridad con casquillo, casco de </w:t>
            </w:r>
            <w:r w:rsidRPr="00C5010A">
              <w:rPr>
                <w:rFonts w:ascii="Arial" w:hAnsi="Arial" w:cs="Arial"/>
                <w:sz w:val="18"/>
                <w:szCs w:val="18"/>
                <w:lang w:val="es-ES"/>
              </w:rPr>
              <w:lastRenderedPageBreak/>
              <w:t>seguridad con barbiquejo, faja lumbar, chaleco salvavidas, guantes y lentes de seguridad), así como a proteger y cuidar el medio ambiente, manteniendo siempre el lugar de trabajo libre de residuos.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7F5EB5" w:rsidRPr="0057272A" w:rsidTr="007F5EB5">
        <w:trPr>
          <w:trHeight w:val="548"/>
        </w:trPr>
        <w:tc>
          <w:tcPr>
            <w:tcW w:w="9923" w:type="dxa"/>
            <w:gridSpan w:val="3"/>
            <w:vAlign w:val="center"/>
          </w:tcPr>
          <w:p w:rsidR="007F5EB5" w:rsidRPr="007F5EB5" w:rsidRDefault="007F5EB5" w:rsidP="007F5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F5EB5">
              <w:rPr>
                <w:rFonts w:ascii="Arial" w:hAnsi="Arial" w:cs="Arial"/>
                <w:b/>
                <w:sz w:val="18"/>
                <w:szCs w:val="20"/>
              </w:rPr>
              <w:t>CONTROLES OPERACIONALES</w:t>
            </w:r>
          </w:p>
        </w:tc>
      </w:tr>
      <w:tr w:rsidR="00016874" w:rsidRPr="0057272A" w:rsidTr="007F5EB5">
        <w:trPr>
          <w:trHeight w:val="420"/>
        </w:trPr>
        <w:tc>
          <w:tcPr>
            <w:tcW w:w="3656" w:type="dxa"/>
          </w:tcPr>
          <w:p w:rsidR="00016874" w:rsidRPr="0057272A" w:rsidRDefault="007F5EB5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Entrega de permisos de trabajos. 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437A9E">
        <w:tc>
          <w:tcPr>
            <w:tcW w:w="3656" w:type="dxa"/>
          </w:tcPr>
          <w:p w:rsidR="00016874" w:rsidRPr="0057272A" w:rsidRDefault="007F5EB5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Entrega de manifiestos de recolección de residuos sólidos urbanos, manejo especial y peligrosos</w:t>
            </w:r>
            <w:r w:rsidR="00C3332C">
              <w:rPr>
                <w:rFonts w:ascii="Arial" w:hAnsi="Arial" w:cs="Arial"/>
                <w:sz w:val="18"/>
                <w:szCs w:val="20"/>
              </w:rPr>
              <w:t>, considerando las aguas residuales</w:t>
            </w:r>
            <w:r>
              <w:rPr>
                <w:rFonts w:ascii="Arial" w:hAnsi="Arial" w:cs="Arial"/>
                <w:sz w:val="18"/>
                <w:szCs w:val="20"/>
              </w:rPr>
              <w:t xml:space="preserve">. 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7F5EB5">
        <w:trPr>
          <w:trHeight w:val="491"/>
        </w:trPr>
        <w:tc>
          <w:tcPr>
            <w:tcW w:w="3656" w:type="dxa"/>
          </w:tcPr>
          <w:p w:rsidR="00016874" w:rsidRPr="0057272A" w:rsidRDefault="007F5EB5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Bitácora de almacén de residuos y materiales peligrosos.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16874" w:rsidRPr="0057272A" w:rsidTr="007F5EB5">
        <w:trPr>
          <w:trHeight w:val="555"/>
        </w:trPr>
        <w:tc>
          <w:tcPr>
            <w:tcW w:w="3656" w:type="dxa"/>
          </w:tcPr>
          <w:p w:rsidR="00016874" w:rsidRPr="0057272A" w:rsidRDefault="007F5EB5" w:rsidP="00541E7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Bitácora de disposición de aguas residuales</w:t>
            </w:r>
          </w:p>
        </w:tc>
        <w:tc>
          <w:tcPr>
            <w:tcW w:w="2943" w:type="dxa"/>
          </w:tcPr>
          <w:p w:rsidR="00016874" w:rsidRPr="0057272A" w:rsidRDefault="00016874" w:rsidP="00B136CE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3324" w:type="dxa"/>
          </w:tcPr>
          <w:p w:rsidR="00016874" w:rsidRPr="0057272A" w:rsidRDefault="00016874" w:rsidP="00C5590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F45E9C" w:rsidRDefault="00F45E9C" w:rsidP="00F45E9C">
      <w:pPr>
        <w:rPr>
          <w:rFonts w:ascii="Arial" w:hAnsi="Arial" w:cs="Arial"/>
          <w:sz w:val="24"/>
          <w:szCs w:val="24"/>
        </w:rPr>
      </w:pPr>
    </w:p>
    <w:p w:rsidR="007F5EB5" w:rsidRPr="00F31798" w:rsidRDefault="007F5EB5" w:rsidP="00F31798">
      <w:pPr>
        <w:ind w:left="-709"/>
        <w:jc w:val="both"/>
        <w:rPr>
          <w:rFonts w:ascii="Arial" w:hAnsi="Arial" w:cs="Arial"/>
          <w:sz w:val="20"/>
          <w:szCs w:val="24"/>
        </w:rPr>
      </w:pPr>
      <w:r w:rsidRPr="00F31798">
        <w:rPr>
          <w:rFonts w:ascii="Arial" w:hAnsi="Arial" w:cs="Arial"/>
          <w:sz w:val="20"/>
          <w:szCs w:val="24"/>
        </w:rPr>
        <w:t>Una vez finalizado el procedimiento de contratación, las áreas de ecología y de seguridad, convocaran al contratista mediante el residente de obra a una mesa de trabajo, con la finalidad de abordar los temas descritos en este anexo y capacitar al personal del contratista en cua</w:t>
      </w:r>
      <w:r w:rsidR="00C3332C">
        <w:rPr>
          <w:rFonts w:ascii="Arial" w:hAnsi="Arial" w:cs="Arial"/>
          <w:sz w:val="20"/>
          <w:szCs w:val="24"/>
        </w:rPr>
        <w:t xml:space="preserve">nto al llenado de las matrices, así como dar seguimiento a lo estipulado en el procedimiento </w:t>
      </w:r>
      <w:r w:rsidR="00C3332C" w:rsidRPr="00C3332C">
        <w:rPr>
          <w:rFonts w:ascii="Arial" w:hAnsi="Arial" w:cs="Arial"/>
          <w:sz w:val="20"/>
          <w:szCs w:val="24"/>
        </w:rPr>
        <w:t>ASPN-DBO-GI-P-02 Seguimiento a los Contratos de Obra Pública</w:t>
      </w:r>
      <w:r w:rsidR="00C3332C">
        <w:rPr>
          <w:rFonts w:ascii="Arial" w:hAnsi="Arial" w:cs="Arial"/>
          <w:sz w:val="20"/>
          <w:szCs w:val="24"/>
        </w:rPr>
        <w:t xml:space="preserve"> y Servicios relacionados con los mismos. </w:t>
      </w:r>
      <w:bookmarkStart w:id="0" w:name="_GoBack"/>
      <w:bookmarkEnd w:id="0"/>
    </w:p>
    <w:sectPr w:rsidR="007F5EB5" w:rsidRPr="00F31798" w:rsidSect="00437A9E"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1769"/>
    <w:multiLevelType w:val="multilevel"/>
    <w:tmpl w:val="87F89DF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E9350B"/>
    <w:multiLevelType w:val="multilevel"/>
    <w:tmpl w:val="6E342D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469338AC"/>
    <w:multiLevelType w:val="hybridMultilevel"/>
    <w:tmpl w:val="B3A2002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C1B74"/>
    <w:multiLevelType w:val="hybridMultilevel"/>
    <w:tmpl w:val="C3588C3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B2705"/>
    <w:multiLevelType w:val="hybridMultilevel"/>
    <w:tmpl w:val="435233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2C8"/>
    <w:rsid w:val="00007877"/>
    <w:rsid w:val="00016874"/>
    <w:rsid w:val="0006429A"/>
    <w:rsid w:val="00087509"/>
    <w:rsid w:val="0012553F"/>
    <w:rsid w:val="00192866"/>
    <w:rsid w:val="00202454"/>
    <w:rsid w:val="002C7C45"/>
    <w:rsid w:val="003766A1"/>
    <w:rsid w:val="00437A9E"/>
    <w:rsid w:val="00541E78"/>
    <w:rsid w:val="0057272A"/>
    <w:rsid w:val="006D013E"/>
    <w:rsid w:val="007151E1"/>
    <w:rsid w:val="007742F0"/>
    <w:rsid w:val="007F5EB5"/>
    <w:rsid w:val="00800808"/>
    <w:rsid w:val="0083325E"/>
    <w:rsid w:val="00836AE1"/>
    <w:rsid w:val="009052C8"/>
    <w:rsid w:val="009A6F65"/>
    <w:rsid w:val="00B136CE"/>
    <w:rsid w:val="00C3332C"/>
    <w:rsid w:val="00C55908"/>
    <w:rsid w:val="00F24DD8"/>
    <w:rsid w:val="00F31798"/>
    <w:rsid w:val="00F4582B"/>
    <w:rsid w:val="00F4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B91153-94EB-4033-8CAA-BB518C743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7877"/>
    <w:pPr>
      <w:keepNext/>
      <w:numPr>
        <w:numId w:val="2"/>
      </w:numPr>
      <w:suppressAutoHyphens/>
      <w:spacing w:after="0" w:line="360" w:lineRule="auto"/>
      <w:ind w:left="360" w:hanging="360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007877"/>
    <w:rPr>
      <w:rFonts w:ascii="Arial" w:eastAsia="Times New Roman" w:hAnsi="Arial" w:cs="Times New Roman"/>
      <w:b/>
      <w:sz w:val="24"/>
      <w:szCs w:val="20"/>
      <w:lang w:eastAsia="es-MX"/>
    </w:rPr>
  </w:style>
  <w:style w:type="paragraph" w:styleId="Prrafodelista">
    <w:name w:val="List Paragraph"/>
    <w:basedOn w:val="Normal"/>
    <w:uiPriority w:val="34"/>
    <w:qFormat/>
    <w:rsid w:val="00800808"/>
    <w:pPr>
      <w:ind w:left="720"/>
      <w:contextualSpacing/>
    </w:pPr>
  </w:style>
  <w:style w:type="table" w:styleId="Tablaconcuadrcula">
    <w:name w:val="Table Grid"/>
    <w:basedOn w:val="Tablanormal"/>
    <w:uiPriority w:val="39"/>
    <w:rsid w:val="00F45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Alondra Leyva Perez</dc:creator>
  <cp:keywords/>
  <dc:description/>
  <cp:lastModifiedBy>Alondra Leyva Perez</cp:lastModifiedBy>
  <cp:revision>20</cp:revision>
  <dcterms:created xsi:type="dcterms:W3CDTF">2024-09-12T17:48:00Z</dcterms:created>
  <dcterms:modified xsi:type="dcterms:W3CDTF">2025-04-14T17:54:00Z</dcterms:modified>
</cp:coreProperties>
</file>